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37FC5" w:rsidRDefault="00A6521C" w:rsidP="00E65A95">
      <w:pPr>
        <w:pStyle w:val="Heading1"/>
        <w:spacing w:before="0" w:line="240" w:lineRule="auto"/>
      </w:pPr>
      <w:r w:rsidRPr="00D37FC5">
        <w:rPr>
          <w:i/>
          <w:sz w:val="96"/>
        </w:rPr>
        <w:t>Kaya</w:t>
      </w:r>
      <w:r w:rsidRPr="00D37FC5">
        <w:rPr>
          <w:sz w:val="96"/>
        </w:rPr>
        <w:t xml:space="preserve"> </w:t>
      </w:r>
      <w:r w:rsidRPr="00D37FC5">
        <w:rPr>
          <w:i/>
          <w:sz w:val="96"/>
        </w:rPr>
        <w:t>Bora</w:t>
      </w:r>
    </w:p>
    <w:p w:rsidR="007D7AB0" w:rsidRPr="003B1115" w:rsidRDefault="009C2716" w:rsidP="00E65A95">
      <w:pPr>
        <w:pStyle w:val="Heading1"/>
        <w:tabs>
          <w:tab w:val="left" w:pos="2694"/>
        </w:tabs>
        <w:spacing w:before="0" w:line="240" w:lineRule="auto"/>
        <w:rPr>
          <w:color w:val="76291C"/>
          <w:sz w:val="22"/>
        </w:rPr>
      </w:pPr>
      <w:r>
        <w:rPr>
          <w:color w:val="76291C"/>
          <w:sz w:val="22"/>
        </w:rPr>
        <w:t>[</w:t>
      </w:r>
      <w:r w:rsidR="00D37FC5" w:rsidRPr="003B1115">
        <w:rPr>
          <w:color w:val="76291C"/>
          <w:sz w:val="22"/>
        </w:rPr>
        <w:t>Hello or welcome</w:t>
      </w:r>
      <w:r>
        <w:rPr>
          <w:color w:val="76291C"/>
          <w:sz w:val="22"/>
        </w:rPr>
        <w:t>]</w:t>
      </w:r>
      <w:r w:rsidR="00D37FC5" w:rsidRPr="003B1115">
        <w:rPr>
          <w:color w:val="76291C"/>
          <w:sz w:val="22"/>
        </w:rPr>
        <w:t xml:space="preserve"> </w:t>
      </w:r>
      <w:r w:rsidR="00D37FC5" w:rsidRPr="003B1115">
        <w:rPr>
          <w:color w:val="76291C"/>
          <w:sz w:val="22"/>
        </w:rPr>
        <w:tab/>
      </w:r>
      <w:r>
        <w:rPr>
          <w:color w:val="76291C"/>
          <w:sz w:val="22"/>
        </w:rPr>
        <w:t>[</w:t>
      </w:r>
      <w:r w:rsidR="00D37FC5" w:rsidRPr="003B1115">
        <w:rPr>
          <w:color w:val="76291C"/>
          <w:sz w:val="22"/>
        </w:rPr>
        <w:t>Meeting Place</w:t>
      </w:r>
      <w:r>
        <w:rPr>
          <w:color w:val="76291C"/>
          <w:sz w:val="22"/>
        </w:rPr>
        <w:t>]</w:t>
      </w:r>
    </w:p>
    <w:p w:rsidR="003B1115" w:rsidRDefault="003B1115" w:rsidP="00E65A95">
      <w:pPr>
        <w:pStyle w:val="Heading2"/>
        <w:spacing w:line="240" w:lineRule="auto"/>
        <w:rPr>
          <w:sz w:val="20"/>
          <w:szCs w:val="20"/>
        </w:rPr>
      </w:pPr>
    </w:p>
    <w:p w:rsidR="00A6521C" w:rsidRPr="003B1115" w:rsidRDefault="009061D0" w:rsidP="00E65A95">
      <w:pPr>
        <w:pStyle w:val="Heading2"/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>The Meeting Place</w:t>
      </w:r>
    </w:p>
    <w:p w:rsidR="00FA3079" w:rsidRPr="003B1115" w:rsidRDefault="00B41BF2" w:rsidP="00E65A95">
      <w:pPr>
        <w:spacing w:line="240" w:lineRule="auto"/>
        <w:rPr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en-AU"/>
        </w:rPr>
        <w:drawing>
          <wp:anchor distT="0" distB="0" distL="114300" distR="114300" simplePos="0" relativeHeight="251670528" behindDoc="1" locked="0" layoutInCell="1" allowOverlap="1" wp14:anchorId="508E0D8B" wp14:editId="74AA7904">
            <wp:simplePos x="0" y="0"/>
            <wp:positionH relativeFrom="column">
              <wp:posOffset>3971925</wp:posOffset>
            </wp:positionH>
            <wp:positionV relativeFrom="paragraph">
              <wp:posOffset>78377</wp:posOffset>
            </wp:positionV>
            <wp:extent cx="2940332" cy="2125683"/>
            <wp:effectExtent l="0" t="0" r="0" b="8255"/>
            <wp:wrapTight wrapText="bothSides">
              <wp:wrapPolygon edited="0">
                <wp:start x="0" y="0"/>
                <wp:lineTo x="0" y="21490"/>
                <wp:lineTo x="21413" y="21490"/>
                <wp:lineTo x="21413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090"/>
                    <a:stretch/>
                  </pic:blipFill>
                  <pic:spPr bwMode="auto">
                    <a:xfrm>
                      <a:off x="0" y="0"/>
                      <a:ext cx="2940332" cy="2125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A3079" w:rsidRPr="003B1115">
        <w:rPr>
          <w:sz w:val="20"/>
          <w:szCs w:val="20"/>
        </w:rPr>
        <w:t xml:space="preserve">This </w:t>
      </w:r>
      <w:r w:rsidR="00983F18" w:rsidRPr="003B1115">
        <w:rPr>
          <w:sz w:val="20"/>
          <w:szCs w:val="20"/>
        </w:rPr>
        <w:t>‘</w:t>
      </w:r>
      <w:r w:rsidR="00FA3079" w:rsidRPr="003B1115">
        <w:rPr>
          <w:sz w:val="20"/>
          <w:szCs w:val="20"/>
        </w:rPr>
        <w:t>Meeting Place</w:t>
      </w:r>
      <w:r w:rsidR="00983F18" w:rsidRPr="003B1115">
        <w:rPr>
          <w:sz w:val="20"/>
          <w:szCs w:val="20"/>
        </w:rPr>
        <w:t>’</w:t>
      </w:r>
      <w:r w:rsidR="00FA3079" w:rsidRPr="003B1115">
        <w:rPr>
          <w:sz w:val="20"/>
          <w:szCs w:val="20"/>
        </w:rPr>
        <w:t xml:space="preserve"> is for guests at Wharncliffe Mill to enjoy </w:t>
      </w:r>
      <w:r w:rsidR="006A5959" w:rsidRPr="003B1115">
        <w:rPr>
          <w:sz w:val="20"/>
          <w:szCs w:val="20"/>
        </w:rPr>
        <w:t xml:space="preserve">spending </w:t>
      </w:r>
      <w:r w:rsidR="003B1115">
        <w:rPr>
          <w:sz w:val="20"/>
          <w:szCs w:val="20"/>
        </w:rPr>
        <w:t xml:space="preserve">time together.  It </w:t>
      </w:r>
      <w:r w:rsidR="006A5959" w:rsidRPr="003B1115">
        <w:rPr>
          <w:sz w:val="20"/>
          <w:szCs w:val="20"/>
        </w:rPr>
        <w:t>enable</w:t>
      </w:r>
      <w:r w:rsidR="003B1115">
        <w:rPr>
          <w:sz w:val="20"/>
          <w:szCs w:val="20"/>
        </w:rPr>
        <w:t>s</w:t>
      </w:r>
      <w:r w:rsidR="006A5959" w:rsidRPr="003B1115">
        <w:rPr>
          <w:sz w:val="20"/>
          <w:szCs w:val="20"/>
        </w:rPr>
        <w:t xml:space="preserve"> </w:t>
      </w:r>
      <w:r w:rsidR="003B1115">
        <w:rPr>
          <w:sz w:val="20"/>
          <w:szCs w:val="20"/>
        </w:rPr>
        <w:t>people</w:t>
      </w:r>
      <w:r w:rsidR="006A5959" w:rsidRPr="003B1115">
        <w:rPr>
          <w:sz w:val="20"/>
          <w:szCs w:val="20"/>
        </w:rPr>
        <w:t xml:space="preserve"> to</w:t>
      </w:r>
      <w:r w:rsidR="00FA3079" w:rsidRPr="003B1115">
        <w:rPr>
          <w:sz w:val="20"/>
          <w:szCs w:val="20"/>
        </w:rPr>
        <w:t xml:space="preserve"> connect with the local landscape and traditional culture.  </w:t>
      </w:r>
    </w:p>
    <w:p w:rsidR="00FA3079" w:rsidRPr="003B1115" w:rsidRDefault="00FA3079" w:rsidP="00E65A95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 xml:space="preserve">Cultural and environmental presentations, performances, social gatherings and group meetings </w:t>
      </w:r>
      <w:r w:rsidR="006A5959" w:rsidRPr="003B1115">
        <w:rPr>
          <w:sz w:val="20"/>
          <w:szCs w:val="20"/>
        </w:rPr>
        <w:t>can</w:t>
      </w:r>
      <w:r w:rsidRPr="003B1115">
        <w:rPr>
          <w:sz w:val="20"/>
          <w:szCs w:val="20"/>
        </w:rPr>
        <w:t xml:space="preserve"> be held </w:t>
      </w:r>
      <w:bookmarkStart w:id="0" w:name="_GoBack"/>
      <w:bookmarkEnd w:id="0"/>
      <w:r w:rsidRPr="003B1115">
        <w:rPr>
          <w:sz w:val="20"/>
          <w:szCs w:val="20"/>
        </w:rPr>
        <w:t xml:space="preserve">in this natural </w:t>
      </w:r>
      <w:r w:rsidR="006A5959" w:rsidRPr="003B1115">
        <w:rPr>
          <w:sz w:val="20"/>
          <w:szCs w:val="20"/>
        </w:rPr>
        <w:t xml:space="preserve">bush </w:t>
      </w:r>
      <w:r w:rsidRPr="003B1115">
        <w:rPr>
          <w:sz w:val="20"/>
          <w:szCs w:val="20"/>
        </w:rPr>
        <w:t xml:space="preserve">amphitheatre.  </w:t>
      </w:r>
    </w:p>
    <w:p w:rsidR="009061D0" w:rsidRPr="003B1115" w:rsidRDefault="00FA3079" w:rsidP="00E65A95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 xml:space="preserve">It is also a place for people to relax and enjoy being </w:t>
      </w:r>
      <w:r w:rsidR="003B1115">
        <w:rPr>
          <w:sz w:val="20"/>
          <w:szCs w:val="20"/>
        </w:rPr>
        <w:t>amidst</w:t>
      </w:r>
      <w:r w:rsidRPr="003B1115">
        <w:rPr>
          <w:sz w:val="20"/>
          <w:szCs w:val="20"/>
        </w:rPr>
        <w:t xml:space="preserve"> nature.  During winter, groups may choose to light a fire in the designated fire pit (when fire restrictions are not in place), though </w:t>
      </w:r>
      <w:r w:rsidR="006A5959" w:rsidRPr="003B1115">
        <w:rPr>
          <w:sz w:val="20"/>
          <w:szCs w:val="20"/>
        </w:rPr>
        <w:t xml:space="preserve">we ask that you </w:t>
      </w:r>
      <w:r w:rsidRPr="003B1115">
        <w:rPr>
          <w:sz w:val="20"/>
          <w:szCs w:val="20"/>
        </w:rPr>
        <w:t>ensure fires are fully extinguished when unattended.</w:t>
      </w:r>
    </w:p>
    <w:p w:rsidR="003B1115" w:rsidRDefault="002007E0" w:rsidP="006A5959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>Please respect the ‘Meeting Place’. Ensure children are well supervised and litter is not thrown into th</w:t>
      </w:r>
      <w:r w:rsidR="009C2716">
        <w:rPr>
          <w:sz w:val="20"/>
          <w:szCs w:val="20"/>
        </w:rPr>
        <w:t>e fire or left in this special place</w:t>
      </w:r>
      <w:r w:rsidRPr="003B1115">
        <w:rPr>
          <w:sz w:val="20"/>
          <w:szCs w:val="20"/>
        </w:rPr>
        <w:t>.</w:t>
      </w:r>
      <w:r w:rsidR="006A5959" w:rsidRPr="003B1115">
        <w:rPr>
          <w:sz w:val="20"/>
          <w:szCs w:val="20"/>
        </w:rPr>
        <w:t xml:space="preserve">  </w:t>
      </w:r>
    </w:p>
    <w:p w:rsidR="007D7AB0" w:rsidRPr="003B1115" w:rsidRDefault="006A5959" w:rsidP="006A5959">
      <w:pPr>
        <w:spacing w:line="240" w:lineRule="auto"/>
        <w:rPr>
          <w:i/>
          <w:color w:val="C00000"/>
          <w:sz w:val="20"/>
          <w:szCs w:val="20"/>
        </w:rPr>
      </w:pPr>
      <w:r w:rsidRPr="003B1115">
        <w:rPr>
          <w:i/>
          <w:color w:val="C00000"/>
          <w:sz w:val="20"/>
          <w:szCs w:val="20"/>
        </w:rPr>
        <w:t>This is a place to reflect on nature and culture.</w:t>
      </w:r>
    </w:p>
    <w:p w:rsidR="003B1115" w:rsidRPr="003B1115" w:rsidRDefault="003B1115" w:rsidP="006A5959">
      <w:pPr>
        <w:spacing w:line="240" w:lineRule="auto"/>
        <w:rPr>
          <w:sz w:val="20"/>
          <w:szCs w:val="20"/>
        </w:rPr>
      </w:pPr>
    </w:p>
    <w:p w:rsidR="00983F18" w:rsidRPr="003B1115" w:rsidRDefault="00B40D2E" w:rsidP="00E65A95">
      <w:pPr>
        <w:pStyle w:val="Heading2"/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>Meeting or coming together – a traditional perspective</w:t>
      </w:r>
    </w:p>
    <w:p w:rsidR="002007E0" w:rsidRPr="003B1115" w:rsidRDefault="00B41BF2" w:rsidP="00E65A95">
      <w:pPr>
        <w:spacing w:line="240" w:lineRule="auto"/>
        <w:rPr>
          <w:sz w:val="20"/>
          <w:szCs w:val="20"/>
        </w:rPr>
      </w:pPr>
      <w:r>
        <w:rPr>
          <w:noProof/>
          <w:lang w:eastAsia="en-AU"/>
        </w:rPr>
        <w:drawing>
          <wp:anchor distT="0" distB="0" distL="114300" distR="114300" simplePos="0" relativeHeight="251671552" behindDoc="1" locked="0" layoutInCell="1" allowOverlap="1" wp14:anchorId="4AF18165" wp14:editId="2DFDCBBF">
            <wp:simplePos x="0" y="0"/>
            <wp:positionH relativeFrom="column">
              <wp:posOffset>4031615</wp:posOffset>
            </wp:positionH>
            <wp:positionV relativeFrom="paragraph">
              <wp:posOffset>63500</wp:posOffset>
            </wp:positionV>
            <wp:extent cx="2884170" cy="1107440"/>
            <wp:effectExtent l="0" t="0" r="0" b="0"/>
            <wp:wrapTight wrapText="bothSides">
              <wp:wrapPolygon edited="0">
                <wp:start x="0" y="0"/>
                <wp:lineTo x="0" y="21179"/>
                <wp:lineTo x="21400" y="21179"/>
                <wp:lineTo x="21400" y="0"/>
                <wp:lineTo x="0" y="0"/>
              </wp:wrapPolygon>
            </wp:wrapTight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2459"/>
                    <a:stretch/>
                  </pic:blipFill>
                  <pic:spPr bwMode="auto">
                    <a:xfrm>
                      <a:off x="0" y="0"/>
                      <a:ext cx="2884170" cy="110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40D2E" w:rsidRPr="003B1115">
        <w:rPr>
          <w:sz w:val="20"/>
          <w:szCs w:val="20"/>
        </w:rPr>
        <w:t xml:space="preserve">Traditionally most Aboriginal people moved </w:t>
      </w:r>
      <w:r w:rsidR="00E65A95" w:rsidRPr="003B1115">
        <w:rPr>
          <w:sz w:val="20"/>
          <w:szCs w:val="20"/>
        </w:rPr>
        <w:t xml:space="preserve">through </w:t>
      </w:r>
      <w:r w:rsidR="00E65A95" w:rsidRPr="003B1115">
        <w:rPr>
          <w:i/>
          <w:sz w:val="20"/>
          <w:szCs w:val="20"/>
        </w:rPr>
        <w:t>Country</w:t>
      </w:r>
      <w:r w:rsidR="00B40D2E" w:rsidRPr="003B1115">
        <w:rPr>
          <w:sz w:val="20"/>
          <w:szCs w:val="20"/>
        </w:rPr>
        <w:t xml:space="preserve"> for hunting and gathering, though often came together for meetings and ceremonies.</w:t>
      </w:r>
      <w:r w:rsidR="002007E0" w:rsidRPr="003B1115">
        <w:rPr>
          <w:sz w:val="20"/>
          <w:szCs w:val="20"/>
        </w:rPr>
        <w:t xml:space="preserve">  They moved within their traditional boundaries which for the </w:t>
      </w:r>
      <w:proofErr w:type="spellStart"/>
      <w:r w:rsidR="002007E0" w:rsidRPr="003B1115">
        <w:rPr>
          <w:sz w:val="20"/>
          <w:szCs w:val="20"/>
        </w:rPr>
        <w:t>Wardandi</w:t>
      </w:r>
      <w:proofErr w:type="spellEnd"/>
      <w:r w:rsidR="002007E0" w:rsidRPr="003B1115">
        <w:rPr>
          <w:sz w:val="20"/>
          <w:szCs w:val="20"/>
        </w:rPr>
        <w:t xml:space="preserve"> people</w:t>
      </w:r>
      <w:r w:rsidR="006A5959" w:rsidRPr="003B1115">
        <w:rPr>
          <w:sz w:val="20"/>
          <w:szCs w:val="20"/>
        </w:rPr>
        <w:t>,</w:t>
      </w:r>
      <w:r w:rsidR="002007E0" w:rsidRPr="003B1115">
        <w:rPr>
          <w:sz w:val="20"/>
          <w:szCs w:val="20"/>
        </w:rPr>
        <w:t xml:space="preserve"> is framed by the Preston River, </w:t>
      </w:r>
      <w:r w:rsidR="003B1115">
        <w:rPr>
          <w:sz w:val="20"/>
          <w:szCs w:val="20"/>
        </w:rPr>
        <w:t xml:space="preserve">following </w:t>
      </w:r>
      <w:r w:rsidR="002007E0" w:rsidRPr="003B1115">
        <w:rPr>
          <w:sz w:val="20"/>
          <w:szCs w:val="20"/>
        </w:rPr>
        <w:t>along the escarpment</w:t>
      </w:r>
      <w:r w:rsidR="006A5959" w:rsidRPr="003B1115">
        <w:rPr>
          <w:sz w:val="20"/>
          <w:szCs w:val="20"/>
        </w:rPr>
        <w:t>,</w:t>
      </w:r>
      <w:r w:rsidR="002007E0" w:rsidRPr="003B1115">
        <w:rPr>
          <w:sz w:val="20"/>
          <w:szCs w:val="20"/>
        </w:rPr>
        <w:t xml:space="preserve"> and </w:t>
      </w:r>
      <w:r w:rsidR="003B1115">
        <w:rPr>
          <w:sz w:val="20"/>
          <w:szCs w:val="20"/>
        </w:rPr>
        <w:t>down</w:t>
      </w:r>
      <w:r w:rsidR="006A5959" w:rsidRPr="003B1115">
        <w:rPr>
          <w:sz w:val="20"/>
          <w:szCs w:val="20"/>
        </w:rPr>
        <w:t xml:space="preserve"> </w:t>
      </w:r>
      <w:r w:rsidR="002007E0" w:rsidRPr="003B1115">
        <w:rPr>
          <w:sz w:val="20"/>
          <w:szCs w:val="20"/>
        </w:rPr>
        <w:t>the Blackwood River to Augusta.</w:t>
      </w:r>
      <w:r w:rsidR="00B40D2E" w:rsidRPr="003B1115">
        <w:rPr>
          <w:sz w:val="20"/>
          <w:szCs w:val="20"/>
        </w:rPr>
        <w:t xml:space="preserve"> </w:t>
      </w:r>
    </w:p>
    <w:p w:rsidR="00B40D2E" w:rsidRPr="003B1115" w:rsidRDefault="006A5959" w:rsidP="00E65A95">
      <w:pPr>
        <w:spacing w:line="240" w:lineRule="auto"/>
        <w:rPr>
          <w:sz w:val="20"/>
          <w:szCs w:val="20"/>
        </w:rPr>
      </w:pPr>
      <w:proofErr w:type="spellStart"/>
      <w:r w:rsidRPr="003B1115">
        <w:rPr>
          <w:sz w:val="20"/>
          <w:szCs w:val="20"/>
        </w:rPr>
        <w:t>Wardandi</w:t>
      </w:r>
      <w:proofErr w:type="spellEnd"/>
      <w:r w:rsidRPr="003B1115">
        <w:rPr>
          <w:sz w:val="20"/>
          <w:szCs w:val="20"/>
        </w:rPr>
        <w:t xml:space="preserve"> people</w:t>
      </w:r>
      <w:r w:rsidR="00B40D2E" w:rsidRPr="003B1115">
        <w:rPr>
          <w:sz w:val="20"/>
          <w:szCs w:val="20"/>
        </w:rPr>
        <w:t xml:space="preserve"> camped </w:t>
      </w:r>
      <w:r w:rsidR="00E65A95" w:rsidRPr="003B1115">
        <w:rPr>
          <w:sz w:val="20"/>
          <w:szCs w:val="20"/>
        </w:rPr>
        <w:t xml:space="preserve">in </w:t>
      </w:r>
      <w:r w:rsidR="002007E0" w:rsidRPr="003B1115">
        <w:rPr>
          <w:sz w:val="20"/>
          <w:szCs w:val="20"/>
        </w:rPr>
        <w:t>Mia Mia’s - thatched</w:t>
      </w:r>
      <w:r w:rsidR="00B40D2E" w:rsidRPr="003B1115">
        <w:rPr>
          <w:sz w:val="20"/>
          <w:szCs w:val="20"/>
        </w:rPr>
        <w:t xml:space="preserve"> shelters built out of natural bush materials</w:t>
      </w:r>
      <w:r w:rsidRPr="003B1115">
        <w:rPr>
          <w:sz w:val="20"/>
          <w:szCs w:val="20"/>
        </w:rPr>
        <w:t>,</w:t>
      </w:r>
      <w:r w:rsidR="00B40D2E" w:rsidRPr="003B1115">
        <w:rPr>
          <w:sz w:val="20"/>
          <w:szCs w:val="20"/>
        </w:rPr>
        <w:t xml:space="preserve"> </w:t>
      </w:r>
      <w:r w:rsidRPr="003B1115">
        <w:rPr>
          <w:sz w:val="20"/>
          <w:szCs w:val="20"/>
        </w:rPr>
        <w:t>near their</w:t>
      </w:r>
      <w:r w:rsidR="002007E0" w:rsidRPr="003B1115">
        <w:rPr>
          <w:sz w:val="20"/>
          <w:szCs w:val="20"/>
        </w:rPr>
        <w:t xml:space="preserve"> meeting place</w:t>
      </w:r>
      <w:r w:rsidR="00E65A95" w:rsidRPr="003B1115">
        <w:rPr>
          <w:sz w:val="20"/>
          <w:szCs w:val="20"/>
        </w:rPr>
        <w:t>.</w:t>
      </w:r>
      <w:r w:rsidR="002007E0" w:rsidRPr="003B1115">
        <w:rPr>
          <w:sz w:val="20"/>
          <w:szCs w:val="20"/>
        </w:rPr>
        <w:t xml:space="preserve">  The meeting times and places were dictated by the seasons and were for trading rocks, medicines, information and knowledge.</w:t>
      </w:r>
    </w:p>
    <w:p w:rsidR="00C143C5" w:rsidRPr="003B1115" w:rsidRDefault="00C143C5" w:rsidP="00E65A95">
      <w:pPr>
        <w:pStyle w:val="Heading2"/>
        <w:spacing w:line="240" w:lineRule="auto"/>
        <w:rPr>
          <w:sz w:val="20"/>
          <w:szCs w:val="20"/>
        </w:rPr>
      </w:pPr>
    </w:p>
    <w:p w:rsidR="00C143C5" w:rsidRPr="003B1115" w:rsidRDefault="00C143C5" w:rsidP="00E65A95">
      <w:pPr>
        <w:pStyle w:val="Heading2"/>
        <w:spacing w:line="240" w:lineRule="auto"/>
        <w:rPr>
          <w:sz w:val="20"/>
          <w:szCs w:val="20"/>
        </w:rPr>
      </w:pPr>
    </w:p>
    <w:p w:rsidR="00C143C5" w:rsidRPr="003B1115" w:rsidRDefault="00C143C5" w:rsidP="00E65A95">
      <w:pPr>
        <w:pStyle w:val="Heading2"/>
        <w:spacing w:line="240" w:lineRule="auto"/>
        <w:rPr>
          <w:sz w:val="20"/>
          <w:szCs w:val="20"/>
        </w:rPr>
      </w:pPr>
    </w:p>
    <w:p w:rsidR="00C143C5" w:rsidRPr="003B1115" w:rsidRDefault="00C143C5" w:rsidP="00E65A95">
      <w:pPr>
        <w:pStyle w:val="Heading2"/>
        <w:spacing w:line="240" w:lineRule="auto"/>
        <w:rPr>
          <w:sz w:val="20"/>
          <w:szCs w:val="20"/>
        </w:rPr>
      </w:pPr>
    </w:p>
    <w:p w:rsidR="003B1115" w:rsidRDefault="003B1115" w:rsidP="00E65A95">
      <w:pPr>
        <w:pStyle w:val="Heading2"/>
        <w:spacing w:line="240" w:lineRule="auto"/>
        <w:rPr>
          <w:sz w:val="20"/>
          <w:szCs w:val="20"/>
        </w:rPr>
      </w:pPr>
    </w:p>
    <w:p w:rsidR="003B1115" w:rsidRDefault="003B1115" w:rsidP="00E65A95">
      <w:pPr>
        <w:pStyle w:val="Heading2"/>
        <w:spacing w:line="240" w:lineRule="auto"/>
        <w:rPr>
          <w:sz w:val="20"/>
          <w:szCs w:val="20"/>
        </w:rPr>
      </w:pPr>
    </w:p>
    <w:p w:rsidR="00A6521C" w:rsidRPr="003B1115" w:rsidRDefault="00B41BF2" w:rsidP="00E65A95">
      <w:pPr>
        <w:pStyle w:val="Heading2"/>
        <w:spacing w:line="240" w:lineRule="auto"/>
        <w:rPr>
          <w:sz w:val="20"/>
          <w:szCs w:val="20"/>
        </w:rPr>
      </w:pPr>
      <w:r>
        <w:rPr>
          <w:sz w:val="20"/>
          <w:szCs w:val="20"/>
        </w:rPr>
        <w:br w:type="column"/>
      </w:r>
      <w:r w:rsidR="006A5959" w:rsidRPr="003B1115">
        <w:rPr>
          <w:sz w:val="20"/>
          <w:szCs w:val="20"/>
        </w:rPr>
        <w:lastRenderedPageBreak/>
        <w:t>T</w:t>
      </w:r>
      <w:r w:rsidR="00A6521C" w:rsidRPr="003B1115">
        <w:rPr>
          <w:sz w:val="20"/>
          <w:szCs w:val="20"/>
        </w:rPr>
        <w:t>he local Aboriginal people</w:t>
      </w:r>
      <w:r w:rsidR="00E73763" w:rsidRPr="003B1115">
        <w:rPr>
          <w:sz w:val="20"/>
          <w:szCs w:val="20"/>
        </w:rPr>
        <w:t xml:space="preserve"> – The </w:t>
      </w:r>
      <w:proofErr w:type="spellStart"/>
      <w:r w:rsidR="00E73763" w:rsidRPr="003B1115">
        <w:rPr>
          <w:i/>
          <w:sz w:val="20"/>
          <w:szCs w:val="20"/>
        </w:rPr>
        <w:t>Wardandi</w:t>
      </w:r>
      <w:proofErr w:type="spellEnd"/>
      <w:r w:rsidR="009C2716">
        <w:rPr>
          <w:i/>
          <w:sz w:val="20"/>
          <w:szCs w:val="20"/>
        </w:rPr>
        <w:t xml:space="preserve"> </w:t>
      </w:r>
    </w:p>
    <w:p w:rsidR="003B1115" w:rsidRDefault="00B41BF2" w:rsidP="00E65A95">
      <w:pPr>
        <w:spacing w:line="240" w:lineRule="auto"/>
        <w:rPr>
          <w:sz w:val="20"/>
          <w:szCs w:val="20"/>
        </w:rPr>
      </w:pPr>
      <w:r>
        <w:rPr>
          <w:noProof/>
          <w:lang w:eastAsia="en-AU"/>
        </w:rPr>
        <w:drawing>
          <wp:anchor distT="0" distB="0" distL="114300" distR="114300" simplePos="0" relativeHeight="251675648" behindDoc="1" locked="0" layoutInCell="1" allowOverlap="1" wp14:anchorId="2C498B78" wp14:editId="1C784453">
            <wp:simplePos x="0" y="0"/>
            <wp:positionH relativeFrom="column">
              <wp:posOffset>3768725</wp:posOffset>
            </wp:positionH>
            <wp:positionV relativeFrom="paragraph">
              <wp:posOffset>75565</wp:posOffset>
            </wp:positionV>
            <wp:extent cx="2799715" cy="2721610"/>
            <wp:effectExtent l="0" t="0" r="635" b="2540"/>
            <wp:wrapTight wrapText="bothSides">
              <wp:wrapPolygon edited="0">
                <wp:start x="0" y="0"/>
                <wp:lineTo x="0" y="21469"/>
                <wp:lineTo x="21458" y="21469"/>
                <wp:lineTo x="21458" y="0"/>
                <wp:lineTo x="0" y="0"/>
              </wp:wrapPolygon>
            </wp:wrapTight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299"/>
                    <a:stretch/>
                  </pic:blipFill>
                  <pic:spPr bwMode="auto">
                    <a:xfrm>
                      <a:off x="0" y="0"/>
                      <a:ext cx="2799715" cy="272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521C" w:rsidRPr="003B1115">
        <w:rPr>
          <w:sz w:val="20"/>
          <w:szCs w:val="20"/>
        </w:rPr>
        <w:t xml:space="preserve">The </w:t>
      </w:r>
      <w:proofErr w:type="spellStart"/>
      <w:r w:rsidR="00A6521C" w:rsidRPr="003B1115">
        <w:rPr>
          <w:i/>
          <w:sz w:val="20"/>
          <w:szCs w:val="20"/>
        </w:rPr>
        <w:t>Wardandi</w:t>
      </w:r>
      <w:proofErr w:type="spellEnd"/>
      <w:r w:rsidR="00A6521C" w:rsidRPr="003B1115">
        <w:rPr>
          <w:sz w:val="20"/>
          <w:szCs w:val="20"/>
        </w:rPr>
        <w:t xml:space="preserve"> (</w:t>
      </w:r>
      <w:r w:rsidR="00A6521C" w:rsidRPr="003B1115">
        <w:rPr>
          <w:i/>
          <w:sz w:val="20"/>
          <w:szCs w:val="20"/>
        </w:rPr>
        <w:t>forest people by the sea</w:t>
      </w:r>
      <w:r w:rsidR="00A6521C" w:rsidRPr="003B1115">
        <w:rPr>
          <w:sz w:val="20"/>
          <w:szCs w:val="20"/>
        </w:rPr>
        <w:t xml:space="preserve">) are </w:t>
      </w:r>
      <w:r w:rsidR="00A1470F">
        <w:rPr>
          <w:sz w:val="20"/>
          <w:szCs w:val="20"/>
        </w:rPr>
        <w:t xml:space="preserve">one of the Noongar tribes, and are </w:t>
      </w:r>
      <w:r w:rsidR="00A6521C" w:rsidRPr="003B1115">
        <w:rPr>
          <w:sz w:val="20"/>
          <w:szCs w:val="20"/>
        </w:rPr>
        <w:t xml:space="preserve">the </w:t>
      </w:r>
      <w:r w:rsidR="009061D0" w:rsidRPr="003B1115">
        <w:rPr>
          <w:sz w:val="20"/>
          <w:szCs w:val="20"/>
        </w:rPr>
        <w:t>T</w:t>
      </w:r>
      <w:r w:rsidR="00A6521C" w:rsidRPr="003B1115">
        <w:rPr>
          <w:sz w:val="20"/>
          <w:szCs w:val="20"/>
        </w:rPr>
        <w:t xml:space="preserve">raditional </w:t>
      </w:r>
      <w:r w:rsidR="009061D0" w:rsidRPr="003B1115">
        <w:rPr>
          <w:sz w:val="20"/>
          <w:szCs w:val="20"/>
        </w:rPr>
        <w:t>O</w:t>
      </w:r>
      <w:r w:rsidR="00A6521C" w:rsidRPr="003B1115">
        <w:rPr>
          <w:sz w:val="20"/>
          <w:szCs w:val="20"/>
        </w:rPr>
        <w:t xml:space="preserve">wners of the </w:t>
      </w:r>
      <w:r w:rsidR="009061D0" w:rsidRPr="003B1115">
        <w:rPr>
          <w:sz w:val="20"/>
          <w:szCs w:val="20"/>
        </w:rPr>
        <w:t>S</w:t>
      </w:r>
      <w:r w:rsidR="00A6521C" w:rsidRPr="003B1115">
        <w:rPr>
          <w:sz w:val="20"/>
          <w:szCs w:val="20"/>
        </w:rPr>
        <w:t xml:space="preserve">outh </w:t>
      </w:r>
      <w:r w:rsidR="009061D0" w:rsidRPr="003B1115">
        <w:rPr>
          <w:sz w:val="20"/>
          <w:szCs w:val="20"/>
        </w:rPr>
        <w:t>W</w:t>
      </w:r>
      <w:r w:rsidR="00A6521C" w:rsidRPr="003B1115">
        <w:rPr>
          <w:sz w:val="20"/>
          <w:szCs w:val="20"/>
        </w:rPr>
        <w:t xml:space="preserve">est </w:t>
      </w:r>
      <w:r w:rsidR="009061D0" w:rsidRPr="003B1115">
        <w:rPr>
          <w:sz w:val="20"/>
          <w:szCs w:val="20"/>
        </w:rPr>
        <w:t>C</w:t>
      </w:r>
      <w:r w:rsidR="00A6521C" w:rsidRPr="003B1115">
        <w:rPr>
          <w:sz w:val="20"/>
          <w:szCs w:val="20"/>
        </w:rPr>
        <w:t xml:space="preserve">ape to </w:t>
      </w:r>
      <w:r w:rsidR="009061D0" w:rsidRPr="003B1115">
        <w:rPr>
          <w:sz w:val="20"/>
          <w:szCs w:val="20"/>
        </w:rPr>
        <w:t>C</w:t>
      </w:r>
      <w:r w:rsidR="00A6521C" w:rsidRPr="003B1115">
        <w:rPr>
          <w:sz w:val="20"/>
          <w:szCs w:val="20"/>
        </w:rPr>
        <w:t xml:space="preserve">ape region. </w:t>
      </w:r>
      <w:r w:rsidR="009061D0" w:rsidRPr="003B1115">
        <w:rPr>
          <w:sz w:val="20"/>
          <w:szCs w:val="20"/>
        </w:rPr>
        <w:t>The region</w:t>
      </w:r>
      <w:r w:rsidR="007D7AB0" w:rsidRPr="003B1115">
        <w:rPr>
          <w:sz w:val="20"/>
          <w:szCs w:val="20"/>
        </w:rPr>
        <w:t>’</w:t>
      </w:r>
      <w:r w:rsidR="009061D0" w:rsidRPr="003B1115">
        <w:rPr>
          <w:sz w:val="20"/>
          <w:szCs w:val="20"/>
        </w:rPr>
        <w:t xml:space="preserve">s wide </w:t>
      </w:r>
      <w:r w:rsidR="00A6521C" w:rsidRPr="003B1115">
        <w:rPr>
          <w:sz w:val="20"/>
          <w:szCs w:val="20"/>
        </w:rPr>
        <w:t>variety of native foods</w:t>
      </w:r>
      <w:r w:rsidR="009061D0" w:rsidRPr="003B1115">
        <w:rPr>
          <w:sz w:val="20"/>
          <w:szCs w:val="20"/>
        </w:rPr>
        <w:t>,</w:t>
      </w:r>
      <w:r w:rsidR="00A6521C" w:rsidRPr="003B1115">
        <w:rPr>
          <w:sz w:val="20"/>
          <w:szCs w:val="20"/>
        </w:rPr>
        <w:t xml:space="preserve"> wonderful beaches, forests and cave systems are traditional pathways to the dreaming</w:t>
      </w:r>
      <w:r w:rsidR="009061D0" w:rsidRPr="003B1115">
        <w:rPr>
          <w:sz w:val="20"/>
          <w:szCs w:val="20"/>
        </w:rPr>
        <w:t xml:space="preserve"> </w:t>
      </w:r>
      <w:r w:rsidR="00A6521C" w:rsidRPr="003B1115">
        <w:rPr>
          <w:sz w:val="20"/>
          <w:szCs w:val="20"/>
        </w:rPr>
        <w:t>for</w:t>
      </w:r>
      <w:r w:rsidR="009061D0" w:rsidRPr="003B1115">
        <w:rPr>
          <w:sz w:val="20"/>
          <w:szCs w:val="20"/>
        </w:rPr>
        <w:t xml:space="preserve"> the</w:t>
      </w:r>
      <w:r w:rsidR="00A6521C" w:rsidRPr="003B1115">
        <w:rPr>
          <w:sz w:val="20"/>
          <w:szCs w:val="20"/>
        </w:rPr>
        <w:t xml:space="preserve"> </w:t>
      </w:r>
      <w:proofErr w:type="spellStart"/>
      <w:r w:rsidR="00A6521C" w:rsidRPr="003B1115">
        <w:rPr>
          <w:i/>
          <w:sz w:val="20"/>
          <w:szCs w:val="20"/>
        </w:rPr>
        <w:t>Wardandi</w:t>
      </w:r>
      <w:proofErr w:type="spellEnd"/>
      <w:r w:rsidR="00A6521C" w:rsidRPr="003B1115">
        <w:rPr>
          <w:sz w:val="20"/>
          <w:szCs w:val="20"/>
        </w:rPr>
        <w:t xml:space="preserve"> cultural custodians.</w:t>
      </w:r>
      <w:r w:rsidR="00420BA5" w:rsidRPr="003B1115">
        <w:rPr>
          <w:sz w:val="20"/>
          <w:szCs w:val="20"/>
        </w:rPr>
        <w:t xml:space="preserve"> </w:t>
      </w:r>
    </w:p>
    <w:p w:rsidR="00A6521C" w:rsidRPr="003B1115" w:rsidRDefault="003B1115" w:rsidP="003B1115">
      <w:pPr>
        <w:spacing w:after="0" w:line="240" w:lineRule="auto"/>
        <w:rPr>
          <w:sz w:val="20"/>
          <w:szCs w:val="20"/>
        </w:rPr>
      </w:pPr>
      <w:r w:rsidRPr="003B1115">
        <w:rPr>
          <w:color w:val="C00000"/>
          <w:sz w:val="20"/>
          <w:szCs w:val="20"/>
        </w:rPr>
        <w:t>“</w:t>
      </w:r>
      <w:r w:rsidR="00420BA5" w:rsidRPr="003B1115">
        <w:rPr>
          <w:color w:val="C00000"/>
          <w:sz w:val="20"/>
          <w:szCs w:val="20"/>
        </w:rPr>
        <w:t>Caring for country’ is integral to our culture and our future, and by respecting ‘Country’ visitors show their respect and contribute to our environmental sustainability.</w:t>
      </w:r>
      <w:r w:rsidRPr="003B1115">
        <w:rPr>
          <w:color w:val="C00000"/>
          <w:sz w:val="20"/>
          <w:szCs w:val="20"/>
        </w:rPr>
        <w:t>”</w:t>
      </w:r>
      <w:r w:rsidR="00A6521C" w:rsidRPr="003B1115">
        <w:rPr>
          <w:color w:val="C00000"/>
          <w:sz w:val="20"/>
          <w:szCs w:val="20"/>
        </w:rPr>
        <w:br/>
      </w:r>
      <w:r w:rsidR="00A6521C" w:rsidRPr="003B1115">
        <w:rPr>
          <w:sz w:val="20"/>
          <w:szCs w:val="20"/>
        </w:rPr>
        <w:br/>
        <w:t>Living by the six seasons</w:t>
      </w:r>
      <w:r w:rsidR="009061D0" w:rsidRPr="003B1115">
        <w:rPr>
          <w:sz w:val="20"/>
          <w:szCs w:val="20"/>
        </w:rPr>
        <w:t>, the</w:t>
      </w:r>
      <w:r w:rsidR="00A6521C" w:rsidRPr="003B1115">
        <w:rPr>
          <w:sz w:val="20"/>
          <w:szCs w:val="20"/>
        </w:rPr>
        <w:t xml:space="preserve"> </w:t>
      </w:r>
      <w:proofErr w:type="spellStart"/>
      <w:r w:rsidR="00A6521C" w:rsidRPr="003B1115">
        <w:rPr>
          <w:i/>
          <w:sz w:val="20"/>
          <w:szCs w:val="20"/>
        </w:rPr>
        <w:t>Wardandi</w:t>
      </w:r>
      <w:proofErr w:type="spellEnd"/>
      <w:r w:rsidR="00A6521C" w:rsidRPr="003B1115">
        <w:rPr>
          <w:sz w:val="20"/>
          <w:szCs w:val="20"/>
        </w:rPr>
        <w:t xml:space="preserve"> people hunted and gathered from the land and sea</w:t>
      </w:r>
      <w:r w:rsidR="009061D0" w:rsidRPr="003B1115">
        <w:rPr>
          <w:sz w:val="20"/>
          <w:szCs w:val="20"/>
        </w:rPr>
        <w:t>. T</w:t>
      </w:r>
      <w:r w:rsidR="00A6521C" w:rsidRPr="003B1115">
        <w:rPr>
          <w:sz w:val="20"/>
          <w:szCs w:val="20"/>
        </w:rPr>
        <w:t>hey would move alon</w:t>
      </w:r>
      <w:r w:rsidR="009061D0" w:rsidRPr="003B1115">
        <w:rPr>
          <w:sz w:val="20"/>
          <w:szCs w:val="20"/>
        </w:rPr>
        <w:t>g</w:t>
      </w:r>
      <w:r w:rsidR="00A6521C" w:rsidRPr="003B1115">
        <w:rPr>
          <w:sz w:val="20"/>
          <w:szCs w:val="20"/>
        </w:rPr>
        <w:t xml:space="preserve"> the coastal areas during the warmer months</w:t>
      </w:r>
      <w:r w:rsidR="009061D0" w:rsidRPr="003B1115">
        <w:rPr>
          <w:sz w:val="20"/>
          <w:szCs w:val="20"/>
        </w:rPr>
        <w:t>,</w:t>
      </w:r>
      <w:r w:rsidR="00A6521C" w:rsidRPr="003B1115">
        <w:rPr>
          <w:sz w:val="20"/>
          <w:szCs w:val="20"/>
        </w:rPr>
        <w:t xml:space="preserve"> and </w:t>
      </w:r>
      <w:r w:rsidR="009061D0" w:rsidRPr="003B1115">
        <w:rPr>
          <w:sz w:val="20"/>
          <w:szCs w:val="20"/>
        </w:rPr>
        <w:t>then back along the wet</w:t>
      </w:r>
      <w:r w:rsidR="00A6521C" w:rsidRPr="003B1115">
        <w:rPr>
          <w:sz w:val="20"/>
          <w:szCs w:val="20"/>
        </w:rPr>
        <w:t>lands river systems and lakes over the cooler months.</w:t>
      </w:r>
      <w:r w:rsidR="009061D0" w:rsidRPr="003B1115">
        <w:rPr>
          <w:sz w:val="20"/>
          <w:szCs w:val="20"/>
        </w:rPr>
        <w:t xml:space="preserve">  They would hunt for</w:t>
      </w:r>
      <w:r w:rsidR="00A6521C" w:rsidRPr="003B1115">
        <w:rPr>
          <w:sz w:val="20"/>
          <w:szCs w:val="20"/>
        </w:rPr>
        <w:t xml:space="preserve"> traditional foods such as kangaroo, wallaby emu, ducks, birds, fish, squid, octopus, crab, marron, abalone, and large variety of bush vegetables and fruits. </w:t>
      </w:r>
    </w:p>
    <w:p w:rsidR="007D7AB0" w:rsidRPr="003B1115" w:rsidRDefault="007D7AB0" w:rsidP="00E65A95">
      <w:pPr>
        <w:pStyle w:val="Heading2"/>
        <w:spacing w:line="240" w:lineRule="auto"/>
        <w:rPr>
          <w:sz w:val="20"/>
          <w:szCs w:val="20"/>
        </w:rPr>
      </w:pPr>
    </w:p>
    <w:p w:rsidR="003B1115" w:rsidRDefault="003B1115" w:rsidP="00E65A95">
      <w:pPr>
        <w:pStyle w:val="Heading2"/>
        <w:spacing w:line="240" w:lineRule="auto"/>
        <w:rPr>
          <w:sz w:val="20"/>
          <w:szCs w:val="20"/>
        </w:rPr>
      </w:pPr>
    </w:p>
    <w:p w:rsidR="00A6521C" w:rsidRPr="003B1115" w:rsidRDefault="00B41BF2" w:rsidP="00E65A95">
      <w:pPr>
        <w:pStyle w:val="Heading2"/>
        <w:spacing w:line="240" w:lineRule="auto"/>
        <w:rPr>
          <w:sz w:val="20"/>
          <w:szCs w:val="20"/>
        </w:rPr>
      </w:pPr>
      <w:r>
        <w:rPr>
          <w:rFonts w:ascii="Verdana" w:hAnsi="Verdana"/>
          <w:noProof/>
          <w:color w:val="000000"/>
          <w:sz w:val="20"/>
          <w:szCs w:val="20"/>
          <w:lang w:eastAsia="en-AU"/>
        </w:rPr>
        <w:drawing>
          <wp:anchor distT="0" distB="0" distL="114300" distR="114300" simplePos="0" relativeHeight="251673600" behindDoc="1" locked="0" layoutInCell="1" allowOverlap="1" wp14:anchorId="76F5492E" wp14:editId="3B054FEA">
            <wp:simplePos x="0" y="0"/>
            <wp:positionH relativeFrom="column">
              <wp:posOffset>3766445</wp:posOffset>
            </wp:positionH>
            <wp:positionV relativeFrom="paragraph">
              <wp:posOffset>88867</wp:posOffset>
            </wp:positionV>
            <wp:extent cx="2802576" cy="1563073"/>
            <wp:effectExtent l="0" t="0" r="0" b="0"/>
            <wp:wrapTight wrapText="bothSides">
              <wp:wrapPolygon edited="0">
                <wp:start x="0" y="0"/>
                <wp:lineTo x="0" y="21328"/>
                <wp:lineTo x="21438" y="21328"/>
                <wp:lineTo x="21438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9955"/>
                    <a:stretch/>
                  </pic:blipFill>
                  <pic:spPr bwMode="auto">
                    <a:xfrm>
                      <a:off x="0" y="0"/>
                      <a:ext cx="2802576" cy="15630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6521C" w:rsidRPr="003B1115">
        <w:rPr>
          <w:sz w:val="20"/>
          <w:szCs w:val="20"/>
        </w:rPr>
        <w:t xml:space="preserve">The significance of </w:t>
      </w:r>
      <w:proofErr w:type="spellStart"/>
      <w:proofErr w:type="gramStart"/>
      <w:r w:rsidR="00FA3079" w:rsidRPr="003B1115">
        <w:rPr>
          <w:i/>
          <w:sz w:val="20"/>
          <w:szCs w:val="20"/>
        </w:rPr>
        <w:t>ka</w:t>
      </w:r>
      <w:r w:rsidR="00C143C5" w:rsidRPr="003B1115">
        <w:rPr>
          <w:i/>
          <w:sz w:val="20"/>
          <w:szCs w:val="20"/>
        </w:rPr>
        <w:t>r</w:t>
      </w:r>
      <w:r w:rsidR="00FA3079" w:rsidRPr="003B1115">
        <w:rPr>
          <w:i/>
          <w:sz w:val="20"/>
          <w:szCs w:val="20"/>
        </w:rPr>
        <w:t>la</w:t>
      </w:r>
      <w:proofErr w:type="spellEnd"/>
      <w:proofErr w:type="gramEnd"/>
      <w:r w:rsidR="00FA3079" w:rsidRPr="003B1115">
        <w:rPr>
          <w:sz w:val="20"/>
          <w:szCs w:val="20"/>
        </w:rPr>
        <w:t xml:space="preserve"> (</w:t>
      </w:r>
      <w:r w:rsidR="00A6521C" w:rsidRPr="003B1115">
        <w:rPr>
          <w:sz w:val="20"/>
          <w:szCs w:val="20"/>
        </w:rPr>
        <w:t>fire</w:t>
      </w:r>
      <w:r w:rsidR="00FA3079" w:rsidRPr="003B1115">
        <w:rPr>
          <w:sz w:val="20"/>
          <w:szCs w:val="20"/>
        </w:rPr>
        <w:t>)</w:t>
      </w:r>
      <w:r w:rsidR="00A6521C" w:rsidRPr="003B1115">
        <w:rPr>
          <w:sz w:val="20"/>
          <w:szCs w:val="20"/>
        </w:rPr>
        <w:t xml:space="preserve"> to the </w:t>
      </w:r>
      <w:proofErr w:type="spellStart"/>
      <w:r w:rsidR="00A6521C" w:rsidRPr="003B1115">
        <w:rPr>
          <w:i/>
          <w:sz w:val="20"/>
          <w:szCs w:val="20"/>
        </w:rPr>
        <w:t>Wardandi</w:t>
      </w:r>
      <w:proofErr w:type="spellEnd"/>
      <w:r w:rsidR="00A6521C" w:rsidRPr="003B1115">
        <w:rPr>
          <w:sz w:val="20"/>
          <w:szCs w:val="20"/>
        </w:rPr>
        <w:t xml:space="preserve"> people</w:t>
      </w:r>
    </w:p>
    <w:p w:rsidR="003B1115" w:rsidRDefault="007D7AB0" w:rsidP="00E65A95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>Fire is an important part of Aboriginal culture</w:t>
      </w:r>
      <w:r w:rsidR="000A3E3D" w:rsidRPr="003B1115">
        <w:rPr>
          <w:sz w:val="20"/>
          <w:szCs w:val="20"/>
        </w:rPr>
        <w:t>,</w:t>
      </w:r>
      <w:r w:rsidRPr="003B1115">
        <w:rPr>
          <w:sz w:val="20"/>
          <w:szCs w:val="20"/>
        </w:rPr>
        <w:t xml:space="preserve"> </w:t>
      </w:r>
      <w:r w:rsidR="00C143C5" w:rsidRPr="003B1115">
        <w:rPr>
          <w:sz w:val="20"/>
          <w:szCs w:val="20"/>
        </w:rPr>
        <w:t>it represents family and kinship.  T</w:t>
      </w:r>
      <w:r w:rsidR="000A3E3D" w:rsidRPr="003B1115">
        <w:rPr>
          <w:sz w:val="20"/>
          <w:szCs w:val="20"/>
        </w:rPr>
        <w:t xml:space="preserve">raditionally </w:t>
      </w:r>
      <w:r w:rsidR="00C143C5" w:rsidRPr="003B1115">
        <w:rPr>
          <w:sz w:val="20"/>
          <w:szCs w:val="20"/>
        </w:rPr>
        <w:t xml:space="preserve">fire is </w:t>
      </w:r>
      <w:r w:rsidRPr="003B1115">
        <w:rPr>
          <w:sz w:val="20"/>
          <w:szCs w:val="20"/>
        </w:rPr>
        <w:t>used for cooking food,</w:t>
      </w:r>
      <w:r w:rsidR="008B33C9" w:rsidRPr="003B1115">
        <w:rPr>
          <w:sz w:val="20"/>
          <w:szCs w:val="20"/>
        </w:rPr>
        <w:t xml:space="preserve"> warmth,</w:t>
      </w:r>
      <w:r w:rsidRPr="003B1115">
        <w:rPr>
          <w:sz w:val="20"/>
          <w:szCs w:val="20"/>
        </w:rPr>
        <w:t xml:space="preserve"> hunting, ceremonies (welcome to country, </w:t>
      </w:r>
      <w:r w:rsidR="008B33C9" w:rsidRPr="003B1115">
        <w:rPr>
          <w:sz w:val="20"/>
          <w:szCs w:val="20"/>
        </w:rPr>
        <w:t xml:space="preserve">cleansing the spirits, </w:t>
      </w:r>
      <w:r w:rsidRPr="003B1115">
        <w:rPr>
          <w:sz w:val="20"/>
          <w:szCs w:val="20"/>
        </w:rPr>
        <w:t>burials) and land management.</w:t>
      </w:r>
      <w:r w:rsidR="008B33C9" w:rsidRPr="003B1115">
        <w:rPr>
          <w:sz w:val="20"/>
          <w:szCs w:val="20"/>
        </w:rPr>
        <w:t xml:space="preserve">  </w:t>
      </w:r>
    </w:p>
    <w:p w:rsidR="00A6521C" w:rsidRPr="003B1115" w:rsidRDefault="008B33C9" w:rsidP="00E65A95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 xml:space="preserve">Aboriginal people </w:t>
      </w:r>
      <w:r w:rsidR="00983F18" w:rsidRPr="003B1115">
        <w:rPr>
          <w:sz w:val="20"/>
          <w:szCs w:val="20"/>
        </w:rPr>
        <w:t>periodically</w:t>
      </w:r>
      <w:r w:rsidRPr="003B1115">
        <w:rPr>
          <w:sz w:val="20"/>
          <w:szCs w:val="20"/>
        </w:rPr>
        <w:t xml:space="preserve"> set fire to the bush</w:t>
      </w:r>
      <w:r w:rsidR="00C143C5" w:rsidRPr="003B1115">
        <w:rPr>
          <w:sz w:val="20"/>
          <w:szCs w:val="20"/>
        </w:rPr>
        <w:t xml:space="preserve"> in </w:t>
      </w:r>
      <w:proofErr w:type="gramStart"/>
      <w:r w:rsidR="00C143C5" w:rsidRPr="003B1115">
        <w:rPr>
          <w:sz w:val="20"/>
          <w:szCs w:val="20"/>
        </w:rPr>
        <w:t>Autumn</w:t>
      </w:r>
      <w:proofErr w:type="gramEnd"/>
      <w:r w:rsidR="00C143C5" w:rsidRPr="003B1115">
        <w:rPr>
          <w:sz w:val="20"/>
          <w:szCs w:val="20"/>
        </w:rPr>
        <w:t xml:space="preserve"> </w:t>
      </w:r>
      <w:r w:rsidR="00106284">
        <w:rPr>
          <w:sz w:val="20"/>
          <w:szCs w:val="20"/>
        </w:rPr>
        <w:t xml:space="preserve">- </w:t>
      </w:r>
      <w:r w:rsidR="00C143C5" w:rsidRPr="003B1115">
        <w:rPr>
          <w:sz w:val="20"/>
          <w:szCs w:val="20"/>
        </w:rPr>
        <w:t>using mosaic circle burning</w:t>
      </w:r>
      <w:r w:rsidRPr="003B1115">
        <w:rPr>
          <w:sz w:val="20"/>
          <w:szCs w:val="20"/>
        </w:rPr>
        <w:t xml:space="preserve">, </w:t>
      </w:r>
      <w:r w:rsidR="00983F18" w:rsidRPr="003B1115">
        <w:rPr>
          <w:sz w:val="20"/>
          <w:szCs w:val="20"/>
        </w:rPr>
        <w:t xml:space="preserve">to make way for regeneration and allow </w:t>
      </w:r>
      <w:r w:rsidRPr="003B1115">
        <w:rPr>
          <w:sz w:val="20"/>
          <w:szCs w:val="20"/>
        </w:rPr>
        <w:t xml:space="preserve">the ash produced </w:t>
      </w:r>
      <w:r w:rsidR="00983F18" w:rsidRPr="003B1115">
        <w:rPr>
          <w:sz w:val="20"/>
          <w:szCs w:val="20"/>
        </w:rPr>
        <w:t>to work as</w:t>
      </w:r>
      <w:r w:rsidRPr="003B1115">
        <w:rPr>
          <w:sz w:val="20"/>
          <w:szCs w:val="20"/>
        </w:rPr>
        <w:t xml:space="preserve"> a natural fertiliser</w:t>
      </w:r>
      <w:r w:rsidR="00983F18" w:rsidRPr="003B1115">
        <w:rPr>
          <w:sz w:val="20"/>
          <w:szCs w:val="20"/>
        </w:rPr>
        <w:t xml:space="preserve">.  Controlled burns are still carried out today, based on the the traditional knowledge that </w:t>
      </w:r>
      <w:r w:rsidRPr="003B1115">
        <w:rPr>
          <w:sz w:val="20"/>
          <w:szCs w:val="20"/>
        </w:rPr>
        <w:t>if</w:t>
      </w:r>
      <w:r w:rsidR="00983F18" w:rsidRPr="003B1115">
        <w:rPr>
          <w:sz w:val="20"/>
          <w:szCs w:val="20"/>
        </w:rPr>
        <w:t xml:space="preserve"> the</w:t>
      </w:r>
      <w:r w:rsidRPr="003B1115">
        <w:rPr>
          <w:sz w:val="20"/>
          <w:szCs w:val="20"/>
        </w:rPr>
        <w:t xml:space="preserve"> leaf litter and </w:t>
      </w:r>
      <w:r w:rsidR="00983F18" w:rsidRPr="003B1115">
        <w:rPr>
          <w:sz w:val="20"/>
          <w:szCs w:val="20"/>
        </w:rPr>
        <w:t>understory vegetation</w:t>
      </w:r>
      <w:r w:rsidRPr="003B1115">
        <w:rPr>
          <w:sz w:val="20"/>
          <w:szCs w:val="20"/>
        </w:rPr>
        <w:t xml:space="preserve"> is not burned </w:t>
      </w:r>
      <w:r w:rsidR="00983F18" w:rsidRPr="003B1115">
        <w:rPr>
          <w:sz w:val="20"/>
          <w:szCs w:val="20"/>
        </w:rPr>
        <w:t>periodically</w:t>
      </w:r>
      <w:r w:rsidRPr="003B1115">
        <w:rPr>
          <w:sz w:val="20"/>
          <w:szCs w:val="20"/>
        </w:rPr>
        <w:t xml:space="preserve">, </w:t>
      </w:r>
      <w:r w:rsidR="00983F18" w:rsidRPr="003B1115">
        <w:rPr>
          <w:sz w:val="20"/>
          <w:szCs w:val="20"/>
        </w:rPr>
        <w:t xml:space="preserve">highly </w:t>
      </w:r>
      <w:r w:rsidRPr="003B1115">
        <w:rPr>
          <w:sz w:val="20"/>
          <w:szCs w:val="20"/>
        </w:rPr>
        <w:t>destructive bushfires are inevitable.</w:t>
      </w:r>
    </w:p>
    <w:p w:rsidR="00A6521C" w:rsidRPr="003B1115" w:rsidRDefault="007D7AB0" w:rsidP="00E65A95">
      <w:pPr>
        <w:spacing w:line="240" w:lineRule="auto"/>
        <w:rPr>
          <w:sz w:val="20"/>
          <w:szCs w:val="20"/>
        </w:rPr>
      </w:pPr>
      <w:r w:rsidRPr="003B1115">
        <w:rPr>
          <w:sz w:val="20"/>
          <w:szCs w:val="20"/>
        </w:rPr>
        <w:t xml:space="preserve">Traditional </w:t>
      </w:r>
      <w:r w:rsidR="003B1115">
        <w:rPr>
          <w:sz w:val="20"/>
          <w:szCs w:val="20"/>
        </w:rPr>
        <w:t>fire l</w:t>
      </w:r>
      <w:r w:rsidRPr="003B1115">
        <w:rPr>
          <w:sz w:val="20"/>
          <w:szCs w:val="20"/>
        </w:rPr>
        <w:t>ighting using</w:t>
      </w:r>
      <w:r w:rsidR="003B1115">
        <w:rPr>
          <w:sz w:val="20"/>
          <w:szCs w:val="20"/>
        </w:rPr>
        <w:t xml:space="preserve"> only</w:t>
      </w:r>
      <w:r w:rsidRPr="003B1115">
        <w:rPr>
          <w:sz w:val="20"/>
          <w:szCs w:val="20"/>
        </w:rPr>
        <w:t xml:space="preserve"> materials found in the natural environment is a skill that takes quite some practice</w:t>
      </w:r>
      <w:r w:rsidR="003B1115">
        <w:rPr>
          <w:sz w:val="20"/>
          <w:szCs w:val="20"/>
        </w:rPr>
        <w:t>, and is done</w:t>
      </w:r>
      <w:r w:rsidR="00C143C5" w:rsidRPr="003B1115">
        <w:rPr>
          <w:sz w:val="20"/>
          <w:szCs w:val="20"/>
        </w:rPr>
        <w:t xml:space="preserve"> using a fire stick from the Balga Tree.</w:t>
      </w:r>
    </w:p>
    <w:p w:rsidR="003B1115" w:rsidRDefault="003B1115" w:rsidP="00E65A95">
      <w:pPr>
        <w:spacing w:line="240" w:lineRule="auto"/>
      </w:pPr>
    </w:p>
    <w:p w:rsidR="003B1115" w:rsidRDefault="003B1115" w:rsidP="00E65A95">
      <w:pPr>
        <w:spacing w:line="240" w:lineRule="auto"/>
        <w:rPr>
          <w:rFonts w:ascii="Verdana" w:hAnsi="Verdana"/>
          <w:color w:val="000000"/>
          <w:sz w:val="20"/>
          <w:szCs w:val="20"/>
        </w:rPr>
      </w:pPr>
    </w:p>
    <w:p w:rsidR="000D7537" w:rsidRDefault="00A6521C" w:rsidP="00E65A95">
      <w:pPr>
        <w:spacing w:line="240" w:lineRule="auto"/>
      </w:pPr>
      <w:r>
        <w:rPr>
          <w:rFonts w:ascii="Verdana" w:hAnsi="Verdana"/>
          <w:color w:val="000000"/>
          <w:sz w:val="20"/>
          <w:szCs w:val="20"/>
        </w:rPr>
        <w:br/>
      </w:r>
    </w:p>
    <w:p w:rsidR="000D7537" w:rsidRDefault="000D7537" w:rsidP="00E65A95">
      <w:pPr>
        <w:spacing w:line="240" w:lineRule="auto"/>
      </w:pPr>
    </w:p>
    <w:p w:rsidR="00D52E9C" w:rsidRDefault="00D52E9C" w:rsidP="00D52E9C">
      <w:pPr>
        <w:spacing w:line="240" w:lineRule="auto"/>
      </w:pPr>
    </w:p>
    <w:sectPr w:rsidR="00D52E9C" w:rsidSect="00B41BF2">
      <w:footerReference w:type="default" r:id="rId10"/>
      <w:pgSz w:w="23814" w:h="16839" w:orient="landscape" w:code="8"/>
      <w:pgMar w:top="720" w:right="720" w:bottom="720" w:left="720" w:header="708" w:footer="708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D3248" w:rsidRDefault="003D3248" w:rsidP="008451B8">
      <w:pPr>
        <w:spacing w:after="0" w:line="240" w:lineRule="auto"/>
      </w:pPr>
      <w:r>
        <w:separator/>
      </w:r>
    </w:p>
  </w:endnote>
  <w:endnote w:type="continuationSeparator" w:id="0">
    <w:p w:rsidR="003D3248" w:rsidRDefault="003D3248" w:rsidP="008451B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451B8" w:rsidRPr="008451B8" w:rsidRDefault="008451B8">
    <w:pPr>
      <w:pStyle w:val="Footer"/>
      <w:rPr>
        <w:i/>
      </w:rPr>
    </w:pPr>
    <w:r w:rsidRPr="008451B8">
      <w:rPr>
        <w:i/>
      </w:rPr>
      <w:t xml:space="preserve">Information and images courtesy of Josh Whiteland – </w:t>
    </w:r>
    <w:proofErr w:type="spellStart"/>
    <w:r w:rsidRPr="008451B8">
      <w:rPr>
        <w:i/>
      </w:rPr>
      <w:t>Wardandi</w:t>
    </w:r>
    <w:proofErr w:type="spellEnd"/>
    <w:r w:rsidRPr="008451B8">
      <w:rPr>
        <w:i/>
      </w:rPr>
      <w:t xml:space="preserve"> Traditional Owner and owner of </w:t>
    </w:r>
    <w:proofErr w:type="spellStart"/>
    <w:r w:rsidRPr="008451B8">
      <w:rPr>
        <w:i/>
      </w:rPr>
      <w:t>Koomal</w:t>
    </w:r>
    <w:proofErr w:type="spellEnd"/>
    <w:r w:rsidRPr="008451B8">
      <w:rPr>
        <w:i/>
      </w:rPr>
      <w:t xml:space="preserve"> Dreaming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D3248" w:rsidRDefault="003D3248" w:rsidP="008451B8">
      <w:pPr>
        <w:spacing w:after="0" w:line="240" w:lineRule="auto"/>
      </w:pPr>
      <w:r>
        <w:separator/>
      </w:r>
    </w:p>
  </w:footnote>
  <w:footnote w:type="continuationSeparator" w:id="0">
    <w:p w:rsidR="003D3248" w:rsidRDefault="003D3248" w:rsidP="008451B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6521C"/>
    <w:rsid w:val="000A3E3D"/>
    <w:rsid w:val="000D7537"/>
    <w:rsid w:val="00106284"/>
    <w:rsid w:val="002007E0"/>
    <w:rsid w:val="002B505A"/>
    <w:rsid w:val="003B1115"/>
    <w:rsid w:val="003D3248"/>
    <w:rsid w:val="00420BA5"/>
    <w:rsid w:val="006A5959"/>
    <w:rsid w:val="007D7AB0"/>
    <w:rsid w:val="008451B8"/>
    <w:rsid w:val="008B33C9"/>
    <w:rsid w:val="009061D0"/>
    <w:rsid w:val="00983F18"/>
    <w:rsid w:val="009C2716"/>
    <w:rsid w:val="009C4F77"/>
    <w:rsid w:val="009D429D"/>
    <w:rsid w:val="00A1470F"/>
    <w:rsid w:val="00A41A26"/>
    <w:rsid w:val="00A6521C"/>
    <w:rsid w:val="00B40D2E"/>
    <w:rsid w:val="00B41BF2"/>
    <w:rsid w:val="00C143C5"/>
    <w:rsid w:val="00D37FC5"/>
    <w:rsid w:val="00D52E9C"/>
    <w:rsid w:val="00D90DD1"/>
    <w:rsid w:val="00E65A95"/>
    <w:rsid w:val="00E73763"/>
    <w:rsid w:val="00FA3079"/>
    <w:rsid w:val="00FE7E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40D2B982-4271-4F48-ACCD-A664353AAB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6521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729928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6521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729928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6521C"/>
    <w:rPr>
      <w:rFonts w:asciiTheme="majorHAnsi" w:eastAsiaTheme="majorEastAsia" w:hAnsiTheme="majorHAnsi" w:cstheme="majorBidi"/>
      <w:color w:val="729928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6521C"/>
    <w:rPr>
      <w:rFonts w:asciiTheme="majorHAnsi" w:eastAsiaTheme="majorEastAsia" w:hAnsiTheme="majorHAnsi" w:cstheme="majorBidi"/>
      <w:color w:val="729928" w:themeColor="accent1" w:themeShade="BF"/>
      <w:sz w:val="26"/>
      <w:szCs w:val="26"/>
    </w:rPr>
  </w:style>
  <w:style w:type="paragraph" w:styleId="Header">
    <w:name w:val="header"/>
    <w:basedOn w:val="Normal"/>
    <w:link w:val="HeaderChar"/>
    <w:uiPriority w:val="99"/>
    <w:unhideWhenUsed/>
    <w:rsid w:val="008451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451B8"/>
  </w:style>
  <w:style w:type="paragraph" w:styleId="Footer">
    <w:name w:val="footer"/>
    <w:basedOn w:val="Normal"/>
    <w:link w:val="FooterChar"/>
    <w:uiPriority w:val="99"/>
    <w:unhideWhenUsed/>
    <w:rsid w:val="008451B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451B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Wisp">
  <a:themeElements>
    <a:clrScheme name="Green Yellow">
      <a:dk1>
        <a:sysClr val="windowText" lastClr="000000"/>
      </a:dk1>
      <a:lt1>
        <a:sysClr val="window" lastClr="FFFFFF"/>
      </a:lt1>
      <a:dk2>
        <a:srgbClr val="455F51"/>
      </a:dk2>
      <a:lt2>
        <a:srgbClr val="E2DFCC"/>
      </a:lt2>
      <a:accent1>
        <a:srgbClr val="99CB38"/>
      </a:accent1>
      <a:accent2>
        <a:srgbClr val="63A537"/>
      </a:accent2>
      <a:accent3>
        <a:srgbClr val="37A76F"/>
      </a:accent3>
      <a:accent4>
        <a:srgbClr val="44C1A3"/>
      </a:accent4>
      <a:accent5>
        <a:srgbClr val="4EB3CF"/>
      </a:accent5>
      <a:accent6>
        <a:srgbClr val="51C3F9"/>
      </a:accent6>
      <a:hlink>
        <a:srgbClr val="EE7B08"/>
      </a:hlink>
      <a:folHlink>
        <a:srgbClr val="977B2D"/>
      </a:folHlink>
    </a:clrScheme>
    <a:fontScheme name="Wisp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Wisp">
      <a:fillStyleLst>
        <a:solidFill>
          <a:schemeClr val="phClr"/>
        </a:solidFill>
        <a:solidFill>
          <a:schemeClr val="phClr">
            <a:tint val="70000"/>
            <a:lumMod val="104000"/>
          </a:schemeClr>
        </a:solidFill>
        <a:gradFill rotWithShape="1">
          <a:gsLst>
            <a:gs pos="0">
              <a:schemeClr val="phClr">
                <a:tint val="96000"/>
                <a:lumMod val="104000"/>
              </a:schemeClr>
            </a:gs>
            <a:gs pos="100000">
              <a:schemeClr val="phClr">
                <a:shade val="98000"/>
                <a:lumMod val="9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shade val="90000"/>
            </a:schemeClr>
          </a:solidFill>
          <a:prstDash val="solid"/>
        </a:ln>
        <a:ln w="15875" cap="rnd" cmpd="sng" algn="ctr">
          <a:solidFill>
            <a:schemeClr val="phClr"/>
          </a:solidFill>
          <a:prstDash val="solid"/>
        </a:ln>
        <a:ln w="2222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25000"/>
              </a:srgbClr>
            </a:outerShdw>
          </a:effectLst>
        </a:effectStyle>
        <a:effectStyle>
          <a:effectLst>
            <a:outerShdw blurRad="50800" dist="38100" dir="5400000" rotWithShape="0">
              <a:srgbClr val="000000">
                <a:alpha val="60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lumMod val="120000"/>
              </a:schemeClr>
            </a:gs>
            <a:gs pos="100000">
              <a:schemeClr val="phClr">
                <a:shade val="98000"/>
                <a:satMod val="120000"/>
                <a:lumMod val="98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0000"/>
                <a:satMod val="92000"/>
                <a:lumMod val="120000"/>
              </a:schemeClr>
            </a:gs>
            <a:gs pos="100000">
              <a:schemeClr val="phClr">
                <a:shade val="98000"/>
                <a:satMod val="120000"/>
                <a:lumMod val="98000"/>
              </a:schemeClr>
            </a:gs>
          </a:gsLst>
          <a:path path="circle">
            <a:fillToRect l="50000" t="50000" r="100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Wisp" id="{7CB32D59-10C0-40DD-B7BD-2E94284A981C}" vid="{24B1A44C-C006-48B2-A4D7-E5549B3D8CD4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1</Pages>
  <Words>489</Words>
  <Characters>2791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Claire</dc:creator>
  <cp:keywords/>
  <dc:description/>
  <cp:lastModifiedBy>solutions@starfishbusiness.com</cp:lastModifiedBy>
  <cp:revision>6</cp:revision>
  <dcterms:created xsi:type="dcterms:W3CDTF">2013-08-05T00:55:00Z</dcterms:created>
  <dcterms:modified xsi:type="dcterms:W3CDTF">2013-12-30T00:31:00Z</dcterms:modified>
</cp:coreProperties>
</file>